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21B9" w:rsidRPr="006962CF" w:rsidRDefault="001C21B9" w:rsidP="001C21B9">
      <w:pPr>
        <w:pStyle w:val="NoSpacing"/>
        <w:ind w:left="90"/>
        <w:rPr>
          <w:b/>
          <w:bCs/>
          <w:lang w:val="en-US"/>
        </w:rPr>
      </w:pPr>
      <w:r w:rsidRPr="006962CF">
        <w:rPr>
          <w:rFonts w:hint="cs"/>
          <w:b/>
          <w:bCs/>
          <w:cs/>
          <w:lang w:val="en-US"/>
        </w:rPr>
        <w:t xml:space="preserve">पाठ्यक्रम </w:t>
      </w:r>
      <w:r w:rsidRPr="006962CF">
        <w:rPr>
          <w:b/>
          <w:bCs/>
          <w:cs/>
          <w:lang w:val="en-US"/>
        </w:rPr>
        <w:t>–</w:t>
      </w:r>
      <w:r w:rsidRPr="006962CF">
        <w:rPr>
          <w:rFonts w:hint="cs"/>
          <w:b/>
          <w:bCs/>
          <w:cs/>
          <w:lang w:val="en-US"/>
        </w:rPr>
        <w:t xml:space="preserve">विभाजन </w:t>
      </w:r>
    </w:p>
    <w:p w:rsidR="001C21B9" w:rsidRPr="006962CF" w:rsidRDefault="001C21B9" w:rsidP="001C21B9">
      <w:pPr>
        <w:pStyle w:val="NoSpacing"/>
        <w:ind w:left="90"/>
        <w:rPr>
          <w:b/>
          <w:bCs/>
          <w:lang w:val="en-US"/>
        </w:rPr>
      </w:pPr>
      <w:r w:rsidRPr="006962CF">
        <w:rPr>
          <w:rFonts w:hint="cs"/>
          <w:b/>
          <w:bCs/>
          <w:cs/>
          <w:lang w:val="en-US"/>
        </w:rPr>
        <w:t xml:space="preserve">कक्षा </w:t>
      </w:r>
      <w:r w:rsidRPr="006962CF">
        <w:rPr>
          <w:b/>
          <w:bCs/>
          <w:cs/>
          <w:lang w:val="en-US"/>
        </w:rPr>
        <w:t>–</w:t>
      </w:r>
      <w:r w:rsidR="00AB209C">
        <w:rPr>
          <w:rFonts w:hint="cs"/>
          <w:b/>
          <w:bCs/>
          <w:cs/>
          <w:lang w:val="en-US"/>
        </w:rPr>
        <w:t xml:space="preserve">नवीं </w:t>
      </w:r>
      <w:r w:rsidR="00792FCF">
        <w:rPr>
          <w:rFonts w:hint="cs"/>
          <w:b/>
          <w:bCs/>
          <w:cs/>
          <w:lang w:val="en-US"/>
        </w:rPr>
        <w:t xml:space="preserve"> </w:t>
      </w:r>
    </w:p>
    <w:p w:rsidR="00792FCF" w:rsidRDefault="001C21B9" w:rsidP="001C21B9">
      <w:pPr>
        <w:pStyle w:val="NoSpacing"/>
        <w:ind w:left="90"/>
        <w:rPr>
          <w:b/>
          <w:bCs/>
          <w:lang w:val="en-US"/>
        </w:rPr>
      </w:pPr>
      <w:r w:rsidRPr="006962CF">
        <w:rPr>
          <w:rFonts w:hint="cs"/>
          <w:b/>
          <w:bCs/>
          <w:cs/>
          <w:lang w:val="en-US"/>
        </w:rPr>
        <w:t xml:space="preserve">विषय </w:t>
      </w:r>
      <w:r w:rsidRPr="006962CF">
        <w:rPr>
          <w:b/>
          <w:bCs/>
          <w:cs/>
          <w:lang w:val="en-US"/>
        </w:rPr>
        <w:t>–</w:t>
      </w:r>
      <w:r w:rsidRPr="006962CF">
        <w:rPr>
          <w:rFonts w:hint="cs"/>
          <w:b/>
          <w:bCs/>
          <w:cs/>
          <w:lang w:val="en-US"/>
        </w:rPr>
        <w:t xml:space="preserve"> हिन्दी </w:t>
      </w:r>
    </w:p>
    <w:p w:rsidR="001C21B9" w:rsidRDefault="001C21B9" w:rsidP="001C21B9">
      <w:pPr>
        <w:pStyle w:val="NoSpacing"/>
        <w:ind w:left="90"/>
        <w:rPr>
          <w:b/>
          <w:bCs/>
          <w:lang w:val="en-US"/>
        </w:rPr>
      </w:pPr>
      <w:r w:rsidRPr="006962CF">
        <w:rPr>
          <w:rFonts w:hint="cs"/>
          <w:b/>
          <w:bCs/>
          <w:cs/>
          <w:lang w:val="en-US"/>
        </w:rPr>
        <w:t>सत्र</w:t>
      </w:r>
      <w:r w:rsidR="00AD0FFD">
        <w:rPr>
          <w:rFonts w:hint="cs"/>
          <w:b/>
          <w:bCs/>
          <w:cs/>
          <w:lang w:val="en-US"/>
        </w:rPr>
        <w:t xml:space="preserve"> </w:t>
      </w:r>
      <w:r w:rsidRPr="006962CF">
        <w:rPr>
          <w:rFonts w:hint="cs"/>
          <w:b/>
          <w:bCs/>
          <w:cs/>
          <w:lang w:val="en-US"/>
        </w:rPr>
        <w:t>- 2019-20</w:t>
      </w:r>
    </w:p>
    <w:p w:rsidR="00AD0FFD" w:rsidRPr="006962CF" w:rsidRDefault="00AD0FFD" w:rsidP="001C21B9">
      <w:pPr>
        <w:pStyle w:val="NoSpacing"/>
        <w:ind w:left="90"/>
        <w:rPr>
          <w:b/>
          <w:bCs/>
          <w:lang w:val="en-US"/>
        </w:rPr>
      </w:pPr>
    </w:p>
    <w:tbl>
      <w:tblPr>
        <w:tblW w:w="9856" w:type="dxa"/>
        <w:tblInd w:w="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215"/>
        <w:gridCol w:w="3871"/>
        <w:gridCol w:w="2490"/>
        <w:gridCol w:w="2280"/>
      </w:tblGrid>
      <w:tr w:rsidR="00792FCF" w:rsidTr="00792FCF">
        <w:trPr>
          <w:trHeight w:val="375"/>
        </w:trPr>
        <w:tc>
          <w:tcPr>
            <w:tcW w:w="1215" w:type="dxa"/>
          </w:tcPr>
          <w:p w:rsidR="00792FCF" w:rsidRDefault="00792FCF">
            <w:pPr>
              <w:rPr>
                <w:lang w:val="en-US"/>
              </w:rPr>
            </w:pPr>
            <w:r>
              <w:rPr>
                <w:rFonts w:hint="cs"/>
                <w:cs/>
                <w:lang w:val="en-US"/>
              </w:rPr>
              <w:t xml:space="preserve">माह </w:t>
            </w:r>
          </w:p>
        </w:tc>
        <w:tc>
          <w:tcPr>
            <w:tcW w:w="3871" w:type="dxa"/>
          </w:tcPr>
          <w:p w:rsidR="00792FCF" w:rsidRDefault="00792FCF" w:rsidP="00F31C31">
            <w:pPr>
              <w:pStyle w:val="NoSpacing"/>
              <w:rPr>
                <w:lang w:val="en-US"/>
              </w:rPr>
            </w:pPr>
            <w:r>
              <w:rPr>
                <w:rFonts w:hint="cs"/>
                <w:cs/>
                <w:lang w:val="en-US"/>
              </w:rPr>
              <w:t xml:space="preserve">पाठ का नाम </w:t>
            </w:r>
          </w:p>
        </w:tc>
        <w:tc>
          <w:tcPr>
            <w:tcW w:w="2490" w:type="dxa"/>
          </w:tcPr>
          <w:p w:rsidR="00792FCF" w:rsidRDefault="00792FCF" w:rsidP="00F31C31">
            <w:pPr>
              <w:rPr>
                <w:lang w:val="en-US"/>
              </w:rPr>
            </w:pPr>
            <w:r>
              <w:rPr>
                <w:rFonts w:hint="cs"/>
                <w:cs/>
                <w:lang w:val="en-US"/>
              </w:rPr>
              <w:t xml:space="preserve">परीक्षा का नाम </w:t>
            </w:r>
          </w:p>
        </w:tc>
        <w:tc>
          <w:tcPr>
            <w:tcW w:w="2280" w:type="dxa"/>
          </w:tcPr>
          <w:p w:rsidR="00792FCF" w:rsidRDefault="00792FCF" w:rsidP="00792FCF">
            <w:pPr>
              <w:rPr>
                <w:lang w:val="en-US"/>
              </w:rPr>
            </w:pPr>
          </w:p>
        </w:tc>
      </w:tr>
      <w:tr w:rsidR="00792FCF" w:rsidTr="00792FCF">
        <w:trPr>
          <w:trHeight w:val="1230"/>
        </w:trPr>
        <w:tc>
          <w:tcPr>
            <w:tcW w:w="1215" w:type="dxa"/>
          </w:tcPr>
          <w:p w:rsidR="00792FCF" w:rsidRDefault="00792FCF" w:rsidP="00F31C31">
            <w:pPr>
              <w:rPr>
                <w:cs/>
                <w:lang w:val="en-US"/>
              </w:rPr>
            </w:pPr>
            <w:r>
              <w:rPr>
                <w:rFonts w:hint="cs"/>
                <w:cs/>
                <w:lang w:val="en-US"/>
              </w:rPr>
              <w:t>अप्रैल / मई</w:t>
            </w:r>
          </w:p>
        </w:tc>
        <w:tc>
          <w:tcPr>
            <w:tcW w:w="3871" w:type="dxa"/>
          </w:tcPr>
          <w:p w:rsidR="00792FCF" w:rsidRDefault="00AB209C" w:rsidP="00F31C31">
            <w:pPr>
              <w:rPr>
                <w:lang w:val="en-US"/>
              </w:rPr>
            </w:pPr>
            <w:r>
              <w:rPr>
                <w:rFonts w:hint="cs"/>
                <w:cs/>
                <w:lang w:val="en-US"/>
              </w:rPr>
              <w:t xml:space="preserve">सखिया एवं सबद </w:t>
            </w:r>
            <w:r w:rsidR="00792FCF">
              <w:rPr>
                <w:rFonts w:hint="cs"/>
                <w:cs/>
                <w:lang w:val="en-US"/>
              </w:rPr>
              <w:t xml:space="preserve"> </w:t>
            </w:r>
          </w:p>
          <w:p w:rsidR="00792FCF" w:rsidRDefault="00AB209C" w:rsidP="00F31C31">
            <w:pPr>
              <w:rPr>
                <w:lang w:val="en-US"/>
              </w:rPr>
            </w:pPr>
            <w:r>
              <w:rPr>
                <w:rFonts w:hint="cs"/>
                <w:cs/>
                <w:lang w:val="en-US"/>
              </w:rPr>
              <w:t xml:space="preserve">दो बैलो की कथा </w:t>
            </w:r>
          </w:p>
          <w:p w:rsidR="00792FCF" w:rsidRDefault="00AB209C" w:rsidP="00F31C31">
            <w:pPr>
              <w:rPr>
                <w:lang w:val="en-US"/>
              </w:rPr>
            </w:pPr>
            <w:r>
              <w:rPr>
                <w:rFonts w:hint="cs"/>
                <w:cs/>
                <w:lang w:val="en-US"/>
              </w:rPr>
              <w:t xml:space="preserve">इस जल प्रलय में </w:t>
            </w:r>
          </w:p>
          <w:p w:rsidR="00792FCF" w:rsidRDefault="00AB209C" w:rsidP="00F31C31">
            <w:pPr>
              <w:rPr>
                <w:lang w:val="en-US"/>
              </w:rPr>
            </w:pPr>
            <w:r>
              <w:rPr>
                <w:rFonts w:hint="cs"/>
                <w:cs/>
                <w:lang w:val="en-US"/>
              </w:rPr>
              <w:t xml:space="preserve">उपसर्ग-प्रत्यय, पत्र </w:t>
            </w:r>
            <w:r w:rsidR="00792FCF">
              <w:rPr>
                <w:rFonts w:hint="cs"/>
                <w:cs/>
                <w:lang w:val="en-US"/>
              </w:rPr>
              <w:t xml:space="preserve"> </w:t>
            </w:r>
            <w:r>
              <w:rPr>
                <w:rFonts w:hint="cs"/>
                <w:cs/>
                <w:lang w:val="en-US"/>
              </w:rPr>
              <w:t xml:space="preserve">लेखन </w:t>
            </w:r>
          </w:p>
          <w:p w:rsidR="00792FCF" w:rsidRDefault="00792FCF" w:rsidP="00F31C31">
            <w:pPr>
              <w:rPr>
                <w:cs/>
                <w:lang w:val="en-US"/>
              </w:rPr>
            </w:pPr>
          </w:p>
        </w:tc>
        <w:tc>
          <w:tcPr>
            <w:tcW w:w="2490" w:type="dxa"/>
            <w:vMerge w:val="restart"/>
            <w:textDirection w:val="btLr"/>
          </w:tcPr>
          <w:p w:rsidR="00792FCF" w:rsidRDefault="00792FCF" w:rsidP="00792FCF">
            <w:pPr>
              <w:pStyle w:val="NoSpacing"/>
              <w:ind w:left="113" w:right="113"/>
              <w:jc w:val="center"/>
              <w:rPr>
                <w:cs/>
                <w:lang w:val="en-US"/>
              </w:rPr>
            </w:pPr>
            <w:r w:rsidRPr="00792FCF">
              <w:rPr>
                <w:rFonts w:hint="cs"/>
                <w:sz w:val="40"/>
                <w:szCs w:val="36"/>
                <w:cs/>
                <w:lang w:val="en-US"/>
              </w:rPr>
              <w:t>प्रथम आवधिक परीक्षा २०१९-२०</w:t>
            </w:r>
          </w:p>
        </w:tc>
        <w:tc>
          <w:tcPr>
            <w:tcW w:w="2280" w:type="dxa"/>
            <w:vMerge w:val="restart"/>
            <w:textDirection w:val="btLr"/>
          </w:tcPr>
          <w:p w:rsidR="00792FCF" w:rsidRDefault="00792FCF" w:rsidP="00792FCF">
            <w:pPr>
              <w:ind w:left="113" w:right="113"/>
              <w:rPr>
                <w:cs/>
                <w:lang w:val="en-US"/>
              </w:rPr>
            </w:pPr>
          </w:p>
          <w:p w:rsidR="00792FCF" w:rsidRDefault="00792FCF" w:rsidP="00792FCF">
            <w:pPr>
              <w:pStyle w:val="NoSpacing"/>
              <w:ind w:left="113" w:right="113"/>
              <w:jc w:val="center"/>
              <w:rPr>
                <w:cs/>
                <w:lang w:val="en-US"/>
              </w:rPr>
            </w:pPr>
            <w:r w:rsidRPr="00792FCF">
              <w:rPr>
                <w:rFonts w:hint="cs"/>
                <w:sz w:val="48"/>
                <w:szCs w:val="44"/>
                <w:cs/>
                <w:lang w:val="en-US"/>
              </w:rPr>
              <w:t>अर्धवार्षिक परीक्षा २०१९-२०</w:t>
            </w:r>
          </w:p>
        </w:tc>
      </w:tr>
      <w:tr w:rsidR="00792FCF" w:rsidTr="00792FCF">
        <w:trPr>
          <w:trHeight w:val="99"/>
        </w:trPr>
        <w:tc>
          <w:tcPr>
            <w:tcW w:w="1215" w:type="dxa"/>
          </w:tcPr>
          <w:p w:rsidR="00792FCF" w:rsidRDefault="00792FCF" w:rsidP="00F31C31">
            <w:pPr>
              <w:rPr>
                <w:cs/>
                <w:lang w:val="en-US"/>
              </w:rPr>
            </w:pPr>
          </w:p>
        </w:tc>
        <w:tc>
          <w:tcPr>
            <w:tcW w:w="3871" w:type="dxa"/>
          </w:tcPr>
          <w:p w:rsidR="00792FCF" w:rsidRDefault="00792FCF" w:rsidP="00F31C31">
            <w:pPr>
              <w:rPr>
                <w:cs/>
                <w:lang w:val="en-US"/>
              </w:rPr>
            </w:pPr>
          </w:p>
        </w:tc>
        <w:tc>
          <w:tcPr>
            <w:tcW w:w="2490" w:type="dxa"/>
            <w:vMerge/>
          </w:tcPr>
          <w:p w:rsidR="00792FCF" w:rsidRDefault="00792FCF" w:rsidP="00F31C31">
            <w:pPr>
              <w:pStyle w:val="NoSpacing"/>
              <w:rPr>
                <w:cs/>
                <w:lang w:val="en-US"/>
              </w:rPr>
            </w:pPr>
          </w:p>
        </w:tc>
        <w:tc>
          <w:tcPr>
            <w:tcW w:w="2280" w:type="dxa"/>
            <w:vMerge/>
          </w:tcPr>
          <w:p w:rsidR="00792FCF" w:rsidRDefault="00792FCF" w:rsidP="00F31C31">
            <w:pPr>
              <w:pStyle w:val="NoSpacing"/>
              <w:rPr>
                <w:cs/>
                <w:lang w:val="en-US"/>
              </w:rPr>
            </w:pPr>
          </w:p>
        </w:tc>
      </w:tr>
      <w:tr w:rsidR="00792FCF" w:rsidTr="00792FCF">
        <w:trPr>
          <w:trHeight w:val="1021"/>
        </w:trPr>
        <w:tc>
          <w:tcPr>
            <w:tcW w:w="1215" w:type="dxa"/>
          </w:tcPr>
          <w:p w:rsidR="00792FCF" w:rsidRDefault="00AB209C">
            <w:pPr>
              <w:rPr>
                <w:lang w:val="en-US"/>
              </w:rPr>
            </w:pPr>
            <w:r>
              <w:rPr>
                <w:rFonts w:hint="cs"/>
                <w:cs/>
                <w:lang w:val="en-US"/>
              </w:rPr>
              <w:t xml:space="preserve">जून/जुलाई </w:t>
            </w:r>
          </w:p>
        </w:tc>
        <w:tc>
          <w:tcPr>
            <w:tcW w:w="3871" w:type="dxa"/>
          </w:tcPr>
          <w:p w:rsidR="00792FCF" w:rsidRDefault="00AB209C" w:rsidP="008502B6">
            <w:pPr>
              <w:pStyle w:val="NoSpacing"/>
              <w:rPr>
                <w:lang w:val="en-US"/>
              </w:rPr>
            </w:pPr>
            <w:r>
              <w:rPr>
                <w:rFonts w:hint="cs"/>
                <w:cs/>
                <w:lang w:val="en-US"/>
              </w:rPr>
              <w:t xml:space="preserve">ल्हासा की ओर </w:t>
            </w:r>
          </w:p>
          <w:p w:rsidR="00792FCF" w:rsidRDefault="00AB209C" w:rsidP="008502B6">
            <w:pPr>
              <w:pStyle w:val="NoSpacing"/>
              <w:rPr>
                <w:lang w:val="en-US"/>
              </w:rPr>
            </w:pPr>
            <w:r>
              <w:rPr>
                <w:rFonts w:hint="cs"/>
                <w:cs/>
                <w:lang w:val="en-US"/>
              </w:rPr>
              <w:t xml:space="preserve">उपभोक्तावाद की संस्कृति </w:t>
            </w:r>
            <w:r w:rsidR="00792FCF">
              <w:rPr>
                <w:rFonts w:hint="cs"/>
                <w:cs/>
                <w:lang w:val="en-US"/>
              </w:rPr>
              <w:t xml:space="preserve"> </w:t>
            </w:r>
          </w:p>
          <w:p w:rsidR="00792FCF" w:rsidRDefault="00AB209C" w:rsidP="008502B6">
            <w:pPr>
              <w:pStyle w:val="NoSpacing"/>
              <w:rPr>
                <w:rFonts w:hint="cs"/>
                <w:lang w:val="en-US"/>
              </w:rPr>
            </w:pPr>
            <w:r>
              <w:rPr>
                <w:rFonts w:hint="cs"/>
                <w:cs/>
                <w:lang w:val="en-US"/>
              </w:rPr>
              <w:t xml:space="preserve">निबंध, अलंकार, समास </w:t>
            </w:r>
          </w:p>
          <w:p w:rsidR="00AB209C" w:rsidRDefault="00AB209C" w:rsidP="008502B6">
            <w:pPr>
              <w:pStyle w:val="NoSpacing"/>
              <w:rPr>
                <w:rFonts w:hint="cs"/>
                <w:lang w:val="en-US"/>
              </w:rPr>
            </w:pPr>
            <w:r>
              <w:rPr>
                <w:rFonts w:hint="cs"/>
                <w:cs/>
                <w:lang w:val="en-US"/>
              </w:rPr>
              <w:t xml:space="preserve">वाख </w:t>
            </w:r>
          </w:p>
          <w:p w:rsidR="00AB209C" w:rsidRDefault="00AB209C" w:rsidP="008502B6">
            <w:pPr>
              <w:pStyle w:val="NoSpacing"/>
              <w:rPr>
                <w:lang w:val="en-US"/>
              </w:rPr>
            </w:pPr>
            <w:r>
              <w:rPr>
                <w:rFonts w:hint="cs"/>
                <w:cs/>
                <w:lang w:val="en-US"/>
              </w:rPr>
              <w:t xml:space="preserve">सवैये </w:t>
            </w:r>
          </w:p>
        </w:tc>
        <w:tc>
          <w:tcPr>
            <w:tcW w:w="2490" w:type="dxa"/>
            <w:vMerge/>
          </w:tcPr>
          <w:p w:rsidR="00792FCF" w:rsidRDefault="00792FCF" w:rsidP="00F31C31">
            <w:pPr>
              <w:pStyle w:val="NoSpacing"/>
              <w:rPr>
                <w:lang w:val="en-US"/>
              </w:rPr>
            </w:pPr>
          </w:p>
        </w:tc>
        <w:tc>
          <w:tcPr>
            <w:tcW w:w="2280" w:type="dxa"/>
            <w:vMerge/>
          </w:tcPr>
          <w:p w:rsidR="00792FCF" w:rsidRDefault="00792FCF" w:rsidP="00F31C31">
            <w:pPr>
              <w:pStyle w:val="NoSpacing"/>
              <w:rPr>
                <w:lang w:val="en-US"/>
              </w:rPr>
            </w:pPr>
          </w:p>
        </w:tc>
      </w:tr>
      <w:tr w:rsidR="00792FCF" w:rsidTr="00792FCF">
        <w:trPr>
          <w:trHeight w:val="1363"/>
        </w:trPr>
        <w:tc>
          <w:tcPr>
            <w:tcW w:w="1215" w:type="dxa"/>
          </w:tcPr>
          <w:p w:rsidR="00792FCF" w:rsidRDefault="00AB209C">
            <w:pPr>
              <w:rPr>
                <w:lang w:val="en-US"/>
              </w:rPr>
            </w:pPr>
            <w:r>
              <w:rPr>
                <w:rFonts w:hint="cs"/>
                <w:cs/>
                <w:lang w:val="en-US"/>
              </w:rPr>
              <w:t xml:space="preserve">अगस्त </w:t>
            </w:r>
          </w:p>
        </w:tc>
        <w:tc>
          <w:tcPr>
            <w:tcW w:w="3871" w:type="dxa"/>
          </w:tcPr>
          <w:p w:rsidR="00792FCF" w:rsidRDefault="00792FCF" w:rsidP="008502B6">
            <w:pPr>
              <w:pStyle w:val="NoSpacing"/>
              <w:rPr>
                <w:lang w:val="en-US"/>
              </w:rPr>
            </w:pPr>
          </w:p>
          <w:p w:rsidR="00AB209C" w:rsidRDefault="00AB209C" w:rsidP="008502B6">
            <w:pPr>
              <w:pStyle w:val="NoSpacing"/>
              <w:rPr>
                <w:rFonts w:hint="cs"/>
                <w:lang w:val="en-US"/>
              </w:rPr>
            </w:pPr>
            <w:r>
              <w:rPr>
                <w:rFonts w:hint="cs"/>
                <w:cs/>
                <w:lang w:val="en-US"/>
              </w:rPr>
              <w:t xml:space="preserve">कैदी ओर कोकिल </w:t>
            </w:r>
          </w:p>
          <w:p w:rsidR="00945464" w:rsidRDefault="00945464" w:rsidP="008502B6">
            <w:pPr>
              <w:pStyle w:val="NoSpacing"/>
              <w:rPr>
                <w:rFonts w:hint="cs"/>
                <w:lang w:val="en-US"/>
              </w:rPr>
            </w:pPr>
            <w:r>
              <w:rPr>
                <w:rFonts w:hint="cs"/>
                <w:cs/>
                <w:lang w:val="en-US"/>
              </w:rPr>
              <w:t xml:space="preserve">ग्राम श्री </w:t>
            </w:r>
          </w:p>
          <w:p w:rsidR="00945464" w:rsidRDefault="00945464" w:rsidP="008502B6">
            <w:pPr>
              <w:pStyle w:val="NoSpacing"/>
              <w:rPr>
                <w:rFonts w:hint="cs"/>
                <w:lang w:val="en-US"/>
              </w:rPr>
            </w:pPr>
            <w:r>
              <w:rPr>
                <w:rFonts w:hint="cs"/>
                <w:cs/>
                <w:lang w:val="en-US"/>
              </w:rPr>
              <w:t xml:space="preserve">सांवले सपनो की याद </w:t>
            </w:r>
          </w:p>
          <w:p w:rsidR="00792FCF" w:rsidRDefault="00945464" w:rsidP="008502B6">
            <w:pPr>
              <w:pStyle w:val="NoSpacing"/>
              <w:rPr>
                <w:lang w:val="en-US"/>
              </w:rPr>
            </w:pPr>
            <w:r>
              <w:rPr>
                <w:rFonts w:hint="cs"/>
                <w:cs/>
                <w:lang w:val="en-US"/>
              </w:rPr>
              <w:t xml:space="preserve">मेरे संग की औरतें </w:t>
            </w:r>
            <w:r w:rsidR="00792FCF">
              <w:rPr>
                <w:rFonts w:hint="cs"/>
                <w:cs/>
                <w:lang w:val="en-US"/>
              </w:rPr>
              <w:t xml:space="preserve"> </w:t>
            </w:r>
          </w:p>
          <w:p w:rsidR="00792FCF" w:rsidRDefault="00945464" w:rsidP="008502B6">
            <w:pPr>
              <w:pStyle w:val="NoSpacing"/>
              <w:rPr>
                <w:cs/>
                <w:lang w:val="en-US"/>
              </w:rPr>
            </w:pPr>
            <w:r>
              <w:rPr>
                <w:rFonts w:hint="cs"/>
                <w:cs/>
                <w:lang w:val="en-US"/>
              </w:rPr>
              <w:t xml:space="preserve">अर्थ के आधार पर वाकय भेद </w:t>
            </w:r>
          </w:p>
        </w:tc>
        <w:tc>
          <w:tcPr>
            <w:tcW w:w="2490" w:type="dxa"/>
            <w:vMerge/>
          </w:tcPr>
          <w:p w:rsidR="00792FCF" w:rsidRDefault="00792FCF" w:rsidP="00F31C31">
            <w:pPr>
              <w:pStyle w:val="NoSpacing"/>
              <w:rPr>
                <w:cs/>
                <w:lang w:val="en-US"/>
              </w:rPr>
            </w:pPr>
          </w:p>
        </w:tc>
        <w:tc>
          <w:tcPr>
            <w:tcW w:w="2280" w:type="dxa"/>
            <w:vMerge/>
          </w:tcPr>
          <w:p w:rsidR="00792FCF" w:rsidRDefault="00792FCF" w:rsidP="00F31C31">
            <w:pPr>
              <w:pStyle w:val="NoSpacing"/>
              <w:rPr>
                <w:cs/>
                <w:lang w:val="en-US"/>
              </w:rPr>
            </w:pPr>
          </w:p>
        </w:tc>
      </w:tr>
      <w:tr w:rsidR="00792FCF" w:rsidTr="00792FCF">
        <w:trPr>
          <w:trHeight w:val="1350"/>
        </w:trPr>
        <w:tc>
          <w:tcPr>
            <w:tcW w:w="1215" w:type="dxa"/>
          </w:tcPr>
          <w:p w:rsidR="00792FCF" w:rsidRDefault="00945464" w:rsidP="008502B6">
            <w:pPr>
              <w:rPr>
                <w:cs/>
                <w:lang w:val="en-US"/>
              </w:rPr>
            </w:pPr>
            <w:r>
              <w:rPr>
                <w:rFonts w:hint="cs"/>
                <w:cs/>
                <w:lang w:val="en-US"/>
              </w:rPr>
              <w:t xml:space="preserve">सितम्बर </w:t>
            </w:r>
            <w:bookmarkStart w:id="0" w:name="_GoBack"/>
            <w:bookmarkEnd w:id="0"/>
          </w:p>
        </w:tc>
        <w:tc>
          <w:tcPr>
            <w:tcW w:w="3871" w:type="dxa"/>
          </w:tcPr>
          <w:p w:rsidR="00792FCF" w:rsidRDefault="00945464" w:rsidP="008502B6">
            <w:pPr>
              <w:pStyle w:val="NoSpacing"/>
              <w:rPr>
                <w:rFonts w:hint="cs"/>
                <w:lang w:val="en-US"/>
              </w:rPr>
            </w:pPr>
            <w:r>
              <w:rPr>
                <w:rFonts w:hint="cs"/>
                <w:cs/>
                <w:lang w:val="en-US"/>
              </w:rPr>
              <w:t xml:space="preserve">चन्द्र गहन से लौटती बेर </w:t>
            </w:r>
          </w:p>
          <w:p w:rsidR="00792FCF" w:rsidRDefault="00945464" w:rsidP="00792FCF">
            <w:pPr>
              <w:pStyle w:val="NoSpacing"/>
              <w:rPr>
                <w:rFonts w:hint="cs"/>
                <w:lang w:val="en-US"/>
              </w:rPr>
            </w:pPr>
            <w:r>
              <w:rPr>
                <w:rFonts w:hint="cs"/>
                <w:cs/>
                <w:lang w:val="en-US"/>
              </w:rPr>
              <w:t>नाना साहब की पुत्री मैना</w:t>
            </w:r>
          </w:p>
          <w:p w:rsidR="00945464" w:rsidRDefault="00945464" w:rsidP="00792FCF">
            <w:pPr>
              <w:pStyle w:val="NoSpacing"/>
              <w:rPr>
                <w:rFonts w:hint="cs"/>
                <w:lang w:val="en-US"/>
              </w:rPr>
            </w:pPr>
            <w:r>
              <w:rPr>
                <w:rFonts w:hint="cs"/>
                <w:cs/>
                <w:lang w:val="en-US"/>
              </w:rPr>
              <w:t xml:space="preserve">संवाद लेखन </w:t>
            </w:r>
          </w:p>
          <w:p w:rsidR="00945464" w:rsidRDefault="00945464" w:rsidP="00792FCF">
            <w:pPr>
              <w:pStyle w:val="NoSpacing"/>
              <w:rPr>
                <w:cs/>
                <w:lang w:val="en-US"/>
              </w:rPr>
            </w:pPr>
            <w:r>
              <w:rPr>
                <w:rFonts w:hint="cs"/>
                <w:cs/>
                <w:lang w:val="en-US"/>
              </w:rPr>
              <w:t xml:space="preserve">अपठित बोध </w:t>
            </w:r>
          </w:p>
        </w:tc>
        <w:tc>
          <w:tcPr>
            <w:tcW w:w="2490" w:type="dxa"/>
          </w:tcPr>
          <w:p w:rsidR="00792FCF" w:rsidRDefault="00792FCF" w:rsidP="00F31C31">
            <w:pPr>
              <w:pStyle w:val="NoSpacing"/>
              <w:rPr>
                <w:cs/>
                <w:lang w:val="en-US"/>
              </w:rPr>
            </w:pPr>
          </w:p>
        </w:tc>
        <w:tc>
          <w:tcPr>
            <w:tcW w:w="2280" w:type="dxa"/>
            <w:vMerge/>
          </w:tcPr>
          <w:p w:rsidR="00792FCF" w:rsidRDefault="00792FCF" w:rsidP="00F31C31">
            <w:pPr>
              <w:pStyle w:val="NoSpacing"/>
              <w:rPr>
                <w:cs/>
                <w:lang w:val="en-US"/>
              </w:rPr>
            </w:pPr>
          </w:p>
        </w:tc>
      </w:tr>
      <w:tr w:rsidR="00792FCF" w:rsidTr="00792FCF">
        <w:trPr>
          <w:trHeight w:val="315"/>
        </w:trPr>
        <w:tc>
          <w:tcPr>
            <w:tcW w:w="1215" w:type="dxa"/>
          </w:tcPr>
          <w:p w:rsidR="00792FCF" w:rsidRDefault="00792FCF" w:rsidP="008502B6">
            <w:pPr>
              <w:rPr>
                <w:cs/>
                <w:lang w:val="en-US"/>
              </w:rPr>
            </w:pPr>
            <w:r>
              <w:rPr>
                <w:rFonts w:hint="cs"/>
                <w:cs/>
                <w:lang w:val="en-US"/>
              </w:rPr>
              <w:t xml:space="preserve"> </w:t>
            </w:r>
          </w:p>
        </w:tc>
        <w:tc>
          <w:tcPr>
            <w:tcW w:w="3871" w:type="dxa"/>
          </w:tcPr>
          <w:p w:rsidR="00792FCF" w:rsidRDefault="00792FCF" w:rsidP="00792FCF">
            <w:pPr>
              <w:pStyle w:val="NoSpacing"/>
              <w:rPr>
                <w:cs/>
                <w:lang w:val="en-US"/>
              </w:rPr>
            </w:pPr>
            <w:r>
              <w:rPr>
                <w:rFonts w:hint="cs"/>
                <w:cs/>
                <w:lang w:val="en-US"/>
              </w:rPr>
              <w:t xml:space="preserve"> </w:t>
            </w:r>
          </w:p>
        </w:tc>
        <w:tc>
          <w:tcPr>
            <w:tcW w:w="2490" w:type="dxa"/>
          </w:tcPr>
          <w:p w:rsidR="00792FCF" w:rsidRDefault="00792FCF" w:rsidP="00AD0FFD">
            <w:pPr>
              <w:rPr>
                <w:cs/>
                <w:lang w:val="en-US"/>
              </w:rPr>
            </w:pPr>
          </w:p>
        </w:tc>
        <w:tc>
          <w:tcPr>
            <w:tcW w:w="2280" w:type="dxa"/>
            <w:vMerge/>
          </w:tcPr>
          <w:p w:rsidR="00792FCF" w:rsidRDefault="00792FCF" w:rsidP="00AD0FFD">
            <w:pPr>
              <w:rPr>
                <w:cs/>
                <w:lang w:val="en-US"/>
              </w:rPr>
            </w:pPr>
          </w:p>
        </w:tc>
      </w:tr>
    </w:tbl>
    <w:p w:rsidR="001C21B9" w:rsidRDefault="001C21B9">
      <w:pPr>
        <w:rPr>
          <w:lang w:val="en-US"/>
        </w:rPr>
      </w:pPr>
    </w:p>
    <w:sectPr w:rsidR="001C21B9" w:rsidSect="00A1781E">
      <w:pgSz w:w="11909" w:h="16834" w:code="9"/>
      <w:pgMar w:top="1282" w:right="1440" w:bottom="432" w:left="706" w:header="706" w:footer="706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21B9"/>
    <w:rsid w:val="001C21B9"/>
    <w:rsid w:val="00553126"/>
    <w:rsid w:val="0059536D"/>
    <w:rsid w:val="00607B03"/>
    <w:rsid w:val="006962CF"/>
    <w:rsid w:val="0077403F"/>
    <w:rsid w:val="00792FCF"/>
    <w:rsid w:val="008502B6"/>
    <w:rsid w:val="008D20AA"/>
    <w:rsid w:val="00945464"/>
    <w:rsid w:val="009876DB"/>
    <w:rsid w:val="00A1781E"/>
    <w:rsid w:val="00AA5156"/>
    <w:rsid w:val="00AB209C"/>
    <w:rsid w:val="00AD0FFD"/>
    <w:rsid w:val="00D7626A"/>
    <w:rsid w:val="00F31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C21B9"/>
    <w:pPr>
      <w:spacing w:after="0" w:line="240" w:lineRule="auto"/>
    </w:pPr>
    <w:rPr>
      <w:lang w:val="en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C21B9"/>
    <w:pPr>
      <w:spacing w:after="0" w:line="240" w:lineRule="auto"/>
    </w:pPr>
    <w:rPr>
      <w:lang w:val="en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80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KVIOC</dc:creator>
  <cp:lastModifiedBy>KVIOC</cp:lastModifiedBy>
  <cp:revision>7</cp:revision>
  <dcterms:created xsi:type="dcterms:W3CDTF">2019-09-04T07:22:00Z</dcterms:created>
  <dcterms:modified xsi:type="dcterms:W3CDTF">2019-09-06T07:39:00Z</dcterms:modified>
</cp:coreProperties>
</file>